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11" w:rsidRDefault="004F1811" w:rsidP="004F1811">
      <w:pPr>
        <w:jc w:val="center"/>
        <w:rPr>
          <w:b/>
        </w:rPr>
      </w:pPr>
      <w:r w:rsidRPr="00F11F66">
        <w:rPr>
          <w:b/>
        </w:rPr>
        <w:t>PROJECT PLANNING AND CONTROL</w:t>
      </w:r>
    </w:p>
    <w:p w:rsidR="004F1811" w:rsidRDefault="004F1811" w:rsidP="004F1811">
      <w:pPr>
        <w:jc w:val="center"/>
      </w:pPr>
    </w:p>
    <w:p w:rsidR="004F1811" w:rsidRPr="008F4A72" w:rsidRDefault="004F1811" w:rsidP="004F1811">
      <w:pPr>
        <w:pStyle w:val="ListParagraph"/>
        <w:numPr>
          <w:ilvl w:val="0"/>
          <w:numId w:val="1"/>
        </w:numPr>
        <w:rPr>
          <w:b/>
        </w:rPr>
      </w:pPr>
      <w:r w:rsidRPr="008F4A72">
        <w:rPr>
          <w:b/>
        </w:rPr>
        <w:t xml:space="preserve">COURSE OVERVIEW </w:t>
      </w:r>
    </w:p>
    <w:p w:rsidR="004F1811" w:rsidRDefault="004F1811" w:rsidP="004F1811">
      <w:pPr>
        <w:spacing w:line="360" w:lineRule="auto"/>
        <w:jc w:val="both"/>
      </w:pPr>
      <w:r w:rsidRPr="008F4A72">
        <w:t>Provide the learners with Introduction to Project Planning &amp; Control knowledge, concepts and principles, tools and techniques. It intends to equip delegates with Project Planning and Management best practices. At the end of the course learners would be expected to effectively participate in the development and formulation of a project plan, and measure and assess project progress.</w:t>
      </w:r>
      <w:r>
        <w:t xml:space="preserve"> The course is designed to provide learners with a comprehensive perspective on project planning. The course focuses on the formulation of a project as well as the execution of the project from Initial phase to Closure phase. Overall the course capacitate learner with knowledge and best practices to be a valuable project team member.</w:t>
      </w:r>
    </w:p>
    <w:p w:rsidR="004F1811" w:rsidRDefault="004F1811" w:rsidP="004F1811">
      <w:pPr>
        <w:spacing w:line="360" w:lineRule="auto"/>
        <w:jc w:val="both"/>
      </w:pPr>
      <w:r>
        <w:t>In this course we have contextualize project management as a management disciple need to be adopted by organizations and their divisions. The alignment between organisation, divisional and project objectives are clearly illustrated and explained. Ultimately the course should contribute towards learner acquiring full qualification in project management.</w:t>
      </w:r>
    </w:p>
    <w:p w:rsidR="004F1811" w:rsidRDefault="004F1811" w:rsidP="004F1811"/>
    <w:p w:rsidR="004F1811" w:rsidRPr="008F4A72" w:rsidRDefault="004F1811" w:rsidP="004F1811">
      <w:pPr>
        <w:pStyle w:val="ListParagraph"/>
        <w:numPr>
          <w:ilvl w:val="0"/>
          <w:numId w:val="1"/>
        </w:numPr>
        <w:rPr>
          <w:b/>
        </w:rPr>
      </w:pPr>
      <w:r w:rsidRPr="008F4A72">
        <w:rPr>
          <w:b/>
        </w:rPr>
        <w:t xml:space="preserve">KEY TOPICS AND OUTCOMES </w:t>
      </w:r>
    </w:p>
    <w:p w:rsidR="004F1811" w:rsidRPr="008F4A72" w:rsidRDefault="004F1811" w:rsidP="004F1811">
      <w:pPr>
        <w:numPr>
          <w:ilvl w:val="0"/>
          <w:numId w:val="2"/>
        </w:numPr>
        <w:shd w:val="clear" w:color="auto" w:fill="FFFFFF"/>
        <w:tabs>
          <w:tab w:val="clear" w:pos="480"/>
        </w:tabs>
        <w:spacing w:after="0" w:line="360" w:lineRule="auto"/>
        <w:ind w:left="284" w:hanging="284"/>
        <w:rPr>
          <w:rFonts w:ascii="Calibri" w:eastAsia="Times New Roman" w:hAnsi="Calibri" w:cs="Calibri"/>
          <w:color w:val="000000" w:themeColor="text1"/>
          <w:lang w:eastAsia="en-ZA"/>
        </w:rPr>
      </w:pPr>
      <w:r w:rsidRPr="008F4A72">
        <w:rPr>
          <w:rFonts w:ascii="Calibri" w:eastAsia="Times New Roman" w:hAnsi="Calibri" w:cs="Calibri"/>
          <w:color w:val="000000" w:themeColor="text1"/>
          <w:lang w:eastAsia="en-ZA"/>
        </w:rPr>
        <w:t>Select a Work Based Project for a Specific Unit</w:t>
      </w:r>
    </w:p>
    <w:p w:rsidR="004F1811" w:rsidRPr="008F4A72" w:rsidRDefault="004F1811" w:rsidP="004F1811">
      <w:pPr>
        <w:numPr>
          <w:ilvl w:val="0"/>
          <w:numId w:val="2"/>
        </w:numPr>
        <w:shd w:val="clear" w:color="auto" w:fill="FFFFFF"/>
        <w:tabs>
          <w:tab w:val="clear" w:pos="480"/>
        </w:tabs>
        <w:spacing w:after="0" w:line="360" w:lineRule="auto"/>
        <w:ind w:left="284" w:hanging="284"/>
        <w:rPr>
          <w:rFonts w:ascii="Calibri" w:eastAsia="Times New Roman" w:hAnsi="Calibri" w:cs="Calibri"/>
          <w:color w:val="000000" w:themeColor="text1"/>
          <w:lang w:eastAsia="en-ZA"/>
        </w:rPr>
      </w:pPr>
      <w:r w:rsidRPr="008F4A72">
        <w:rPr>
          <w:rFonts w:ascii="Calibri" w:eastAsia="Times New Roman" w:hAnsi="Calibri" w:cs="Calibri"/>
          <w:color w:val="000000" w:themeColor="text1"/>
          <w:lang w:eastAsia="en-ZA"/>
        </w:rPr>
        <w:t>Scope a Work Based Project for a Unit</w:t>
      </w:r>
    </w:p>
    <w:p w:rsidR="004F1811" w:rsidRPr="008F4A72" w:rsidRDefault="004F1811" w:rsidP="004F1811">
      <w:pPr>
        <w:numPr>
          <w:ilvl w:val="0"/>
          <w:numId w:val="2"/>
        </w:numPr>
        <w:shd w:val="clear" w:color="auto" w:fill="FFFFFF"/>
        <w:tabs>
          <w:tab w:val="clear" w:pos="480"/>
        </w:tabs>
        <w:spacing w:after="0" w:line="360" w:lineRule="auto"/>
        <w:ind w:left="284" w:hanging="284"/>
        <w:rPr>
          <w:rFonts w:ascii="Calibri" w:eastAsia="Times New Roman" w:hAnsi="Calibri" w:cs="Calibri"/>
          <w:color w:val="000000" w:themeColor="text1"/>
          <w:lang w:eastAsia="en-ZA"/>
        </w:rPr>
      </w:pPr>
      <w:r w:rsidRPr="008F4A72">
        <w:rPr>
          <w:rFonts w:ascii="Calibri" w:eastAsia="Times New Roman" w:hAnsi="Calibri" w:cs="Calibri"/>
          <w:color w:val="000000" w:themeColor="text1"/>
          <w:lang w:eastAsia="en-ZA"/>
        </w:rPr>
        <w:t>Develop a Project Plan</w:t>
      </w:r>
    </w:p>
    <w:p w:rsidR="004F1811" w:rsidRPr="008F4A72" w:rsidRDefault="004F1811" w:rsidP="004F1811">
      <w:pPr>
        <w:numPr>
          <w:ilvl w:val="0"/>
          <w:numId w:val="2"/>
        </w:numPr>
        <w:shd w:val="clear" w:color="auto" w:fill="FFFFFF"/>
        <w:tabs>
          <w:tab w:val="clear" w:pos="480"/>
        </w:tabs>
        <w:spacing w:after="0" w:line="360" w:lineRule="auto"/>
        <w:ind w:left="284" w:hanging="284"/>
        <w:rPr>
          <w:rFonts w:ascii="Calibri" w:eastAsia="Times New Roman" w:hAnsi="Calibri" w:cs="Calibri"/>
          <w:color w:val="000000" w:themeColor="text1"/>
          <w:lang w:eastAsia="en-ZA"/>
        </w:rPr>
      </w:pPr>
      <w:r w:rsidRPr="008F4A72">
        <w:rPr>
          <w:rFonts w:ascii="Calibri" w:eastAsia="Times New Roman" w:hAnsi="Calibri" w:cs="Calibri"/>
          <w:color w:val="000000" w:themeColor="text1"/>
          <w:lang w:eastAsia="en-ZA"/>
        </w:rPr>
        <w:t>Develop Tools to Measure Key Performance Parameters</w:t>
      </w:r>
    </w:p>
    <w:p w:rsidR="004F1811" w:rsidRPr="00AF1862" w:rsidRDefault="004F1811" w:rsidP="004F1811">
      <w:pPr>
        <w:numPr>
          <w:ilvl w:val="0"/>
          <w:numId w:val="2"/>
        </w:numPr>
        <w:shd w:val="clear" w:color="auto" w:fill="FFFFFF"/>
        <w:tabs>
          <w:tab w:val="clear" w:pos="480"/>
        </w:tabs>
        <w:spacing w:after="0" w:line="360" w:lineRule="auto"/>
        <w:ind w:left="284" w:hanging="284"/>
        <w:rPr>
          <w:rFonts w:ascii="Calibri" w:eastAsia="Times New Roman" w:hAnsi="Calibri" w:cs="Calibri"/>
          <w:color w:val="000000" w:themeColor="text1"/>
          <w:lang w:eastAsia="en-ZA"/>
        </w:rPr>
      </w:pPr>
      <w:r w:rsidRPr="008F4A72">
        <w:rPr>
          <w:rFonts w:ascii="Calibri" w:eastAsia="Times New Roman" w:hAnsi="Calibri" w:cs="Calibri"/>
          <w:color w:val="000000" w:themeColor="text1"/>
          <w:lang w:eastAsia="en-ZA"/>
        </w:rPr>
        <w:t>Implement the Plan and Evaluate Project Progress</w:t>
      </w:r>
    </w:p>
    <w:p w:rsidR="004F1811" w:rsidRPr="008F4A72" w:rsidRDefault="004F1811" w:rsidP="004F1811">
      <w:pPr>
        <w:shd w:val="clear" w:color="auto" w:fill="FFFFFF"/>
        <w:spacing w:after="0" w:line="360" w:lineRule="auto"/>
        <w:rPr>
          <w:rFonts w:ascii="Calibri" w:eastAsia="Times New Roman" w:hAnsi="Calibri" w:cs="Calibri"/>
          <w:color w:val="000000" w:themeColor="text1"/>
          <w:lang w:eastAsia="en-ZA"/>
        </w:rPr>
      </w:pPr>
    </w:p>
    <w:p w:rsidR="004F1811" w:rsidRPr="00487451" w:rsidRDefault="004F1811" w:rsidP="004F1811">
      <w:pPr>
        <w:pStyle w:val="ListParagraph"/>
        <w:numPr>
          <w:ilvl w:val="0"/>
          <w:numId w:val="1"/>
        </w:numPr>
      </w:pPr>
      <w:r w:rsidRPr="008F4A72">
        <w:rPr>
          <w:b/>
        </w:rPr>
        <w:t>SUMMARY OF THE COURSE SHOULD PROVIDE</w:t>
      </w:r>
      <w:r w:rsidRPr="00487451">
        <w:t xml:space="preserve"> </w:t>
      </w:r>
    </w:p>
    <w:tbl>
      <w:tblPr>
        <w:tblStyle w:val="TableGrid1"/>
        <w:tblW w:w="0" w:type="auto"/>
        <w:tblInd w:w="-5" w:type="dxa"/>
        <w:tblLook w:val="04A0" w:firstRow="1" w:lastRow="0" w:firstColumn="1" w:lastColumn="0" w:noHBand="0" w:noVBand="1"/>
      </w:tblPr>
      <w:tblGrid>
        <w:gridCol w:w="4723"/>
        <w:gridCol w:w="4298"/>
      </w:tblGrid>
      <w:tr w:rsidR="004F1811" w:rsidRPr="00487451" w:rsidTr="0026289F">
        <w:tc>
          <w:tcPr>
            <w:tcW w:w="4723" w:type="dxa"/>
          </w:tcPr>
          <w:p w:rsidR="004F1811" w:rsidRPr="00487451" w:rsidRDefault="004F1811" w:rsidP="0026289F">
            <w:pPr>
              <w:spacing w:line="360" w:lineRule="auto"/>
            </w:pPr>
            <w:r w:rsidRPr="00487451">
              <w:t>Skills Level</w:t>
            </w:r>
          </w:p>
        </w:tc>
        <w:tc>
          <w:tcPr>
            <w:tcW w:w="4298" w:type="dxa"/>
          </w:tcPr>
          <w:p w:rsidR="004F1811" w:rsidRPr="00487451" w:rsidRDefault="004F1811" w:rsidP="0026289F">
            <w:pPr>
              <w:spacing w:line="360" w:lineRule="auto"/>
            </w:pPr>
            <w:r w:rsidRPr="00487451">
              <w:t xml:space="preserve">Intermediary </w:t>
            </w:r>
          </w:p>
        </w:tc>
      </w:tr>
      <w:tr w:rsidR="004F1811" w:rsidRPr="00487451" w:rsidTr="0026289F">
        <w:tc>
          <w:tcPr>
            <w:tcW w:w="4723" w:type="dxa"/>
          </w:tcPr>
          <w:p w:rsidR="004F1811" w:rsidRPr="00487451" w:rsidRDefault="004F1811" w:rsidP="0026289F">
            <w:pPr>
              <w:spacing w:line="360" w:lineRule="auto"/>
            </w:pPr>
            <w:r w:rsidRPr="00487451">
              <w:t>Unit Standard Alignment</w:t>
            </w:r>
          </w:p>
        </w:tc>
        <w:tc>
          <w:tcPr>
            <w:tcW w:w="4298" w:type="dxa"/>
          </w:tcPr>
          <w:p w:rsidR="004F1811" w:rsidRPr="00487451" w:rsidRDefault="004F1811" w:rsidP="0026289F">
            <w:pPr>
              <w:spacing w:line="360" w:lineRule="auto"/>
            </w:pPr>
            <w:r>
              <w:t>252022</w:t>
            </w:r>
          </w:p>
        </w:tc>
      </w:tr>
      <w:tr w:rsidR="004F1811" w:rsidRPr="00487451" w:rsidTr="0026289F">
        <w:tc>
          <w:tcPr>
            <w:tcW w:w="4723" w:type="dxa"/>
          </w:tcPr>
          <w:p w:rsidR="004F1811" w:rsidRPr="00487451" w:rsidRDefault="004F1811" w:rsidP="0026289F">
            <w:pPr>
              <w:spacing w:line="360" w:lineRule="auto"/>
            </w:pPr>
            <w:r w:rsidRPr="00487451">
              <w:t xml:space="preserve">Duration of the course </w:t>
            </w:r>
          </w:p>
        </w:tc>
        <w:tc>
          <w:tcPr>
            <w:tcW w:w="4298" w:type="dxa"/>
          </w:tcPr>
          <w:p w:rsidR="004F1811" w:rsidRPr="00487451" w:rsidRDefault="004F1811" w:rsidP="0026289F">
            <w:pPr>
              <w:spacing w:line="360" w:lineRule="auto"/>
            </w:pPr>
            <w:r>
              <w:t>6</w:t>
            </w:r>
            <w:r w:rsidRPr="00487451">
              <w:t>0 hours</w:t>
            </w:r>
          </w:p>
        </w:tc>
      </w:tr>
      <w:tr w:rsidR="004F1811" w:rsidRPr="00487451" w:rsidTr="0026289F">
        <w:tc>
          <w:tcPr>
            <w:tcW w:w="4723" w:type="dxa"/>
          </w:tcPr>
          <w:p w:rsidR="004F1811" w:rsidRPr="00487451" w:rsidRDefault="004F1811" w:rsidP="0026289F">
            <w:pPr>
              <w:spacing w:line="360" w:lineRule="auto"/>
            </w:pPr>
            <w:r w:rsidRPr="00487451">
              <w:t>Number of Modules</w:t>
            </w:r>
          </w:p>
        </w:tc>
        <w:tc>
          <w:tcPr>
            <w:tcW w:w="4298" w:type="dxa"/>
          </w:tcPr>
          <w:p w:rsidR="004F1811" w:rsidRPr="00487451" w:rsidRDefault="004F1811" w:rsidP="0026289F">
            <w:pPr>
              <w:spacing w:line="360" w:lineRule="auto"/>
            </w:pPr>
            <w:r>
              <w:t>6</w:t>
            </w:r>
          </w:p>
        </w:tc>
      </w:tr>
      <w:tr w:rsidR="004F1811" w:rsidRPr="00487451" w:rsidTr="0026289F">
        <w:tc>
          <w:tcPr>
            <w:tcW w:w="4723" w:type="dxa"/>
          </w:tcPr>
          <w:p w:rsidR="004F1811" w:rsidRPr="00487451" w:rsidRDefault="004F1811" w:rsidP="0026289F">
            <w:pPr>
              <w:spacing w:line="360" w:lineRule="auto"/>
            </w:pPr>
            <w:r w:rsidRPr="00487451">
              <w:t xml:space="preserve">Learning Aids </w:t>
            </w:r>
          </w:p>
        </w:tc>
        <w:tc>
          <w:tcPr>
            <w:tcW w:w="4298" w:type="dxa"/>
          </w:tcPr>
          <w:p w:rsidR="004F1811" w:rsidRPr="00487451" w:rsidRDefault="004F1811" w:rsidP="0026289F">
            <w:pPr>
              <w:spacing w:line="360" w:lineRule="auto"/>
            </w:pPr>
            <w:r w:rsidRPr="00487451">
              <w:t>Videos | Webinars</w:t>
            </w:r>
          </w:p>
        </w:tc>
      </w:tr>
      <w:tr w:rsidR="004F1811" w:rsidRPr="00487451" w:rsidTr="0026289F">
        <w:tc>
          <w:tcPr>
            <w:tcW w:w="4723" w:type="dxa"/>
          </w:tcPr>
          <w:p w:rsidR="004F1811" w:rsidRPr="00487451" w:rsidRDefault="004F1811" w:rsidP="0026289F">
            <w:pPr>
              <w:spacing w:line="360" w:lineRule="auto"/>
            </w:pPr>
            <w:r w:rsidRPr="00487451">
              <w:t>Type of Certificates Issued</w:t>
            </w:r>
          </w:p>
        </w:tc>
        <w:tc>
          <w:tcPr>
            <w:tcW w:w="4298" w:type="dxa"/>
          </w:tcPr>
          <w:p w:rsidR="004F1811" w:rsidRPr="00487451" w:rsidRDefault="004F1811" w:rsidP="0026289F">
            <w:pPr>
              <w:spacing w:line="360" w:lineRule="auto"/>
              <w:contextualSpacing/>
            </w:pPr>
            <w:bookmarkStart w:id="0" w:name="_GoBack"/>
            <w:bookmarkEnd w:id="0"/>
            <w:r>
              <w:t xml:space="preserve">Certificate of competence </w:t>
            </w:r>
          </w:p>
        </w:tc>
      </w:tr>
      <w:tr w:rsidR="004F1811" w:rsidRPr="00487451" w:rsidTr="0026289F">
        <w:tc>
          <w:tcPr>
            <w:tcW w:w="4723" w:type="dxa"/>
          </w:tcPr>
          <w:p w:rsidR="004F1811" w:rsidRPr="00487451" w:rsidRDefault="004F1811" w:rsidP="0026289F">
            <w:pPr>
              <w:spacing w:line="360" w:lineRule="auto"/>
            </w:pPr>
            <w:r w:rsidRPr="00487451">
              <w:t>Accreditations</w:t>
            </w:r>
          </w:p>
        </w:tc>
        <w:tc>
          <w:tcPr>
            <w:tcW w:w="4298" w:type="dxa"/>
          </w:tcPr>
          <w:p w:rsidR="004F1811" w:rsidRPr="00487451" w:rsidRDefault="004F1811" w:rsidP="0026289F">
            <w:pPr>
              <w:spacing w:line="360" w:lineRule="auto"/>
            </w:pPr>
            <w:r>
              <w:t>W</w:t>
            </w:r>
            <w:r>
              <w:t xml:space="preserve">holesale &amp; </w:t>
            </w:r>
            <w:r>
              <w:t>R</w:t>
            </w:r>
            <w:r>
              <w:t xml:space="preserve">etail </w:t>
            </w:r>
            <w:r>
              <w:t xml:space="preserve">SETA </w:t>
            </w:r>
          </w:p>
        </w:tc>
      </w:tr>
    </w:tbl>
    <w:p w:rsidR="004F1811" w:rsidRDefault="004F1811" w:rsidP="004F1811"/>
    <w:p w:rsidR="004F1811" w:rsidRDefault="004F1811" w:rsidP="004F1811">
      <w:r>
        <w:rPr>
          <w:noProof/>
          <w:lang w:eastAsia="en-ZA"/>
        </w:rPr>
        <w:lastRenderedPageBreak/>
        <w:drawing>
          <wp:inline distT="0" distB="0" distL="0" distR="0" wp14:anchorId="56B8E9C6" wp14:editId="0EED2274">
            <wp:extent cx="1562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495300"/>
                    </a:xfrm>
                    <a:prstGeom prst="rect">
                      <a:avLst/>
                    </a:prstGeom>
                    <a:noFill/>
                  </pic:spPr>
                </pic:pic>
              </a:graphicData>
            </a:graphic>
          </wp:inline>
        </w:drawing>
      </w:r>
    </w:p>
    <w:p w:rsidR="00BB23C6" w:rsidRDefault="00BB23C6"/>
    <w:sectPr w:rsidR="00BB2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A34D5"/>
    <w:multiLevelType w:val="hybridMultilevel"/>
    <w:tmpl w:val="93467D1A"/>
    <w:lvl w:ilvl="0" w:tplc="B3124A6C">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6ACE39C7"/>
    <w:multiLevelType w:val="multilevel"/>
    <w:tmpl w:val="6A70C2F8"/>
    <w:lvl w:ilvl="0">
      <w:start w:val="1"/>
      <w:numFmt w:val="bullet"/>
      <w:lvlText w:val=""/>
      <w:lvlJc w:val="left"/>
      <w:pPr>
        <w:tabs>
          <w:tab w:val="num" w:pos="480"/>
        </w:tabs>
        <w:ind w:left="480" w:hanging="360"/>
      </w:pPr>
      <w:rPr>
        <w:rFonts w:ascii="Symbol" w:hAnsi="Symbol" w:hint="default"/>
        <w:sz w:val="20"/>
      </w:rPr>
    </w:lvl>
    <w:lvl w:ilvl="1">
      <w:start w:val="1"/>
      <w:numFmt w:val="decimal"/>
      <w:lvlText w:val="%2."/>
      <w:lvlJc w:val="left"/>
      <w:pPr>
        <w:ind w:left="1200" w:hanging="360"/>
      </w:pPr>
      <w:rPr>
        <w:rFonts w:hint="default"/>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1NrM0MjUxNrIwNjdS0lEKTi0uzszPAykwrAUANvRKXiwAAAA="/>
  </w:docVars>
  <w:rsids>
    <w:rsidRoot w:val="004F1811"/>
    <w:rsid w:val="004F1811"/>
    <w:rsid w:val="00BB2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2F2D1-5EBF-4A0B-A468-AEC5492C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11"/>
    <w:pPr>
      <w:ind w:left="720"/>
      <w:contextualSpacing/>
    </w:pPr>
  </w:style>
  <w:style w:type="table" w:customStyle="1" w:styleId="TableGrid1">
    <w:name w:val="Table Grid1"/>
    <w:basedOn w:val="TableNormal"/>
    <w:next w:val="TableGrid"/>
    <w:uiPriority w:val="39"/>
    <w:rsid w:val="004F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sthembiso@sobethu.co.za</dc:creator>
  <cp:keywords/>
  <dc:description/>
  <cp:lastModifiedBy>sthembiso@sobethu.co.za</cp:lastModifiedBy>
  <cp:revision>1</cp:revision>
  <dcterms:created xsi:type="dcterms:W3CDTF">2020-10-30T13:08:00Z</dcterms:created>
  <dcterms:modified xsi:type="dcterms:W3CDTF">2020-10-30T13:15:00Z</dcterms:modified>
</cp:coreProperties>
</file>